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2571" w:firstLine="0"/>
        <w:jc w:val="both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Centra</w:t>
      </w:r>
      <w:r>
        <w:rPr>
          <w:b w:val="0"/>
          <w:bCs w:val="0"/>
          <w:spacing w:val="0"/>
          <w:w w:val="100"/>
        </w:rPr>
        <w:t>l»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6813" w:firstLine="0"/>
        <w:jc w:val="both"/>
        <w:rPr>
          <w:b w:val="0"/>
          <w:bCs w:val="0"/>
        </w:rPr>
      </w:pPr>
      <w:r>
        <w:rPr>
          <w:color w:val="1493C9"/>
          <w:spacing w:val="6"/>
          <w:w w:val="100"/>
        </w:rPr>
        <w:t>2.1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Ol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Governmen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House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324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Conservation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8181" w:hanging="243"/>
        <w:jc w:val="both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67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Grounds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exceedin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50m²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spacing w:before="73"/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Temporar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function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ceremonies.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44" w:hanging="465"/>
        <w:jc w:val="left"/>
      </w:pP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functions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ceremonies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marquees: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consecutive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involvin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disturbanc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500mm.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060" w:hanging="465"/>
        <w:jc w:val="left"/>
      </w:pP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restricted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exceeding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4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7.5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4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22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Governmen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4"/>
        </w:numPr>
        <w:tabs>
          <w:tab w:pos="700" w:val="left" w:leader="none"/>
        </w:tabs>
        <w:spacing w:before="73"/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6"/>
          <w:w w:val="100"/>
        </w:rPr>
        <w:t>coverage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79"/>
        <w:ind w:left="1075" w:right="19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cumulative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5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84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activities/development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Government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Conservation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traffic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6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line="296" w:lineRule="auto" w:before="51"/>
        <w:ind w:left="1525" w:right="270" w:hanging="465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properties.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1"/>
        <w:ind w:left="252" w:right="11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690" w:firstLine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night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events.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Traffic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line="296" w:lineRule="auto" w:before="51"/>
        <w:ind w:left="1525" w:right="165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efficienc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safety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pedestrians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line="296" w:lineRule="auto"/>
        <w:ind w:left="1525" w:right="193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5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 w:hanging="376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2.15: Old Government House</dc:title>
  <dc:creator>Auckland Council</dc:creator>
  <dcterms:created xsi:type="dcterms:W3CDTF">2014-06-03T14:40:52Z</dcterms:created>
  <dcterms:modified xsi:type="dcterms:W3CDTF">2014-06-03T14:40:52Z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