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9"/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PART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spacing w:val="2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­</w:t>
      </w:r>
      <w:r>
        <w:rPr>
          <w:rFonts w:ascii="Arial" w:hAnsi="Arial" w:cs="Arial" w:eastAsia="Arial"/>
          <w:b w:val="0"/>
          <w:bCs w:val="0"/>
          <w:spacing w:val="19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APPENDICES</w:t>
      </w:r>
      <w:r>
        <w:rPr>
          <w:rFonts w:ascii="Arial" w:hAnsi="Arial" w:cs="Arial" w:eastAsia="Arial"/>
          <w:b w:val="0"/>
          <w:bCs w:val="0"/>
          <w:spacing w:val="-4"/>
          <w:w w:val="100"/>
          <w:sz w:val="19"/>
          <w:szCs w:val="19"/>
        </w:rPr>
        <w:t>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Appendi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x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2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Precinct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s»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/>
        <w:jc w:val="left"/>
        <w:rPr>
          <w:rFonts w:ascii="Arial" w:hAnsi="Arial" w:cs="Arial" w:eastAsia="Arial"/>
          <w:b w:val="0"/>
          <w:bCs w:val="0"/>
        </w:rPr>
      </w:pPr>
      <w:bookmarkStart w:name="Appendix 11.3 City Centre" w:id="1"/>
      <w:bookmarkEnd w:id="1"/>
      <w:r>
        <w:rPr/>
      </w:r>
      <w:r>
        <w:rPr>
          <w:rFonts w:ascii="Arial" w:hAnsi="Arial" w:cs="Arial" w:eastAsia="Arial"/>
          <w:color w:val="1493C9"/>
          <w:spacing w:val="-1"/>
          <w:w w:val="100"/>
        </w:rPr>
        <w:t>Appendi</w:t>
      </w:r>
      <w:r>
        <w:rPr>
          <w:rFonts w:ascii="Arial" w:hAnsi="Arial" w:cs="Arial" w:eastAsia="Arial"/>
          <w:color w:val="1493C9"/>
          <w:spacing w:val="0"/>
          <w:w w:val="100"/>
        </w:rPr>
        <w:t>x</w:t>
      </w:r>
      <w:r>
        <w:rPr>
          <w:rFonts w:ascii="Arial" w:hAnsi="Arial" w:cs="Arial" w:eastAsia="Arial"/>
          <w:color w:val="1493C9"/>
          <w:spacing w:val="-12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11.</w:t>
      </w:r>
      <w:r>
        <w:rPr>
          <w:rFonts w:ascii="Arial" w:hAnsi="Arial" w:cs="Arial" w:eastAsia="Arial"/>
          <w:color w:val="1493C9"/>
          <w:spacing w:val="0"/>
          <w:w w:val="100"/>
        </w:rPr>
        <w:t>3</w:t>
      </w:r>
      <w:r>
        <w:rPr>
          <w:rFonts w:ascii="Arial" w:hAnsi="Arial" w:cs="Arial" w:eastAsia="Arial"/>
          <w:color w:val="1493C9"/>
          <w:spacing w:val="-11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Cit</w:t>
      </w:r>
      <w:r>
        <w:rPr>
          <w:rFonts w:ascii="Arial" w:hAnsi="Arial" w:cs="Arial" w:eastAsia="Arial"/>
          <w:color w:val="1493C9"/>
          <w:spacing w:val="0"/>
          <w:w w:val="100"/>
        </w:rPr>
        <w:t>y</w:t>
      </w:r>
      <w:r>
        <w:rPr>
          <w:rFonts w:ascii="Arial" w:hAnsi="Arial" w:cs="Arial" w:eastAsia="Arial"/>
          <w:color w:val="1493C9"/>
          <w:spacing w:val="-11"/>
          <w:w w:val="100"/>
        </w:rPr>
        <w:t> </w:t>
      </w:r>
      <w:r>
        <w:rPr>
          <w:rFonts w:ascii="Arial" w:hAnsi="Arial" w:cs="Arial" w:eastAsia="Arial"/>
          <w:color w:val="1493C9"/>
          <w:spacing w:val="-1"/>
          <w:w w:val="100"/>
        </w:rPr>
        <w:t>Centre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This</w:t>
      </w:r>
      <w:r>
        <w:rPr>
          <w:rFonts w:ascii="Arial" w:hAnsi="Arial" w:cs="Arial" w:eastAsia="Arial"/>
          <w:b w:val="0"/>
          <w:bCs w:val="0"/>
          <w:spacing w:val="1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page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has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been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intentionally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left</w:t>
      </w:r>
      <w:r>
        <w:rPr>
          <w:rFonts w:ascii="Arial" w:hAnsi="Arial" w:cs="Arial" w:eastAsia="Arial"/>
          <w:b w:val="0"/>
          <w:bCs w:val="0"/>
          <w:spacing w:val="1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  <w:t>blank.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6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5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59" type="#_x0000_t202" filled="f" stroked="f">
          <v:textbox inset="0,0,0,0">
            <w:txbxContent>
              <w:p>
                <w:pPr>
                  <w:pStyle w:val="BodyText"/>
                  <w:spacing w:line="265" w:lineRule="exact"/>
                  <w:ind w:right="0"/>
                  <w:jc w:val="left"/>
                  <w:rPr>
                    <w:b w:val="0"/>
                    <w:bCs w:val="0"/>
                  </w:rPr>
                </w:pPr>
                <w:r>
                  <w:rPr>
                    <w:color w:val="1493C9"/>
                    <w:spacing w:val="0"/>
                    <w:w w:val="100"/>
                  </w:rPr>
                  <w:t>The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Proposed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Auckland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Unitary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Plan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(notified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30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September</w:t>
                </w:r>
                <w:r>
                  <w:rPr>
                    <w:color w:val="1493C9"/>
                    <w:spacing w:val="0"/>
                    <w:w w:val="100"/>
                  </w:rPr>
                  <w:t> </w:t>
                </w:r>
                <w:r>
                  <w:rPr>
                    <w:color w:val="1493C9"/>
                    <w:spacing w:val="0"/>
                    <w:w w:val="100"/>
                  </w:rPr>
                  <w:t>2013)</w:t>
                </w:r>
                <w:r>
                  <w:rPr>
                    <w:b w:val="0"/>
                    <w:bCs w:val="0"/>
                    <w:color w:val="00000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Appendix 11.3</dc:title>
  <dc:creator>Auckland Council</dc:creator>
  <dcterms:created xsi:type="dcterms:W3CDTF">2014-03-17T11:54:34Z</dcterms:created>
  <dcterms:modified xsi:type="dcterms:W3CDTF">2014-03-17T11:54:34Z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2014-03-16T00:00:00Z</vt:filetime>
  </property>
</Properties>
</file>